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29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6E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7553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otion d</w:t>
      </w:r>
      <w:r w:rsidR="001729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éposée</w:t>
      </w:r>
      <w:r w:rsidRPr="00AF6E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relative au projet de loi sur les visites domiciliaires.</w:t>
      </w:r>
    </w:p>
    <w:p w:rsidR="008B400A" w:rsidRPr="00AF6E29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6E29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Neupré, conseil communal du 1</w:t>
      </w:r>
      <w:r w:rsidRPr="008B40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mars 2018</w:t>
      </w:r>
    </w:p>
    <w:p w:rsidR="008B400A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0A" w:rsidRPr="00AF6E29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668" w:rsidRDefault="00AF6E29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Considérant le fait que la Commission de l’Intérieur de la Chambre des Représentants a entamé le 23 janvier 2018  les travaux parlementaires concernant le projet de loi sur les visites domiciliaires ; </w:t>
      </w:r>
    </w:p>
    <w:p w:rsidR="00DD6668" w:rsidRDefault="00DD6668" w:rsidP="00CB3A7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022" w:rsidRPr="000458CC" w:rsidRDefault="00DD6668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Considérant que le droit au respect de la vie privée </w:t>
      </w:r>
      <w:r w:rsidR="0075535B">
        <w:rPr>
          <w:rFonts w:ascii="Times New Roman" w:hAnsi="Times New Roman" w:cs="Times New Roman"/>
          <w:color w:val="000000" w:themeColor="text1"/>
          <w:sz w:val="24"/>
          <w:szCs w:val="24"/>
        </w:rPr>
        <w:t>et le droit à l’inviolabilité d</w:t>
      </w:r>
      <w:r w:rsidRPr="000458CC">
        <w:rPr>
          <w:rFonts w:ascii="Times New Roman" w:hAnsi="Times New Roman" w:cs="Times New Roman"/>
          <w:color w:val="000000" w:themeColor="text1"/>
          <w:sz w:val="24"/>
          <w:szCs w:val="24"/>
        </w:rPr>
        <w:t>u domicile sont des principes fondamentaux dans l’Etat de droit, qu’il importe de défendre et de protéger ;</w:t>
      </w:r>
    </w:p>
    <w:p w:rsidR="00350022" w:rsidRDefault="00350022" w:rsidP="00CB3A7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927" w:rsidRDefault="00350022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Considérant que l’inviolabilité du domicile est garantie par l’article 15 de la Constitution, des visites domiciliaires ne peuvent être autorisées que </w:t>
      </w:r>
      <w:r w:rsidR="00656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le cadre fixé par la loi. </w:t>
      </w:r>
    </w:p>
    <w:p w:rsidR="00172927" w:rsidRPr="00172927" w:rsidRDefault="00172927" w:rsidP="0017292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50022" w:rsidRDefault="00172927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Considérant que les </w:t>
      </w:r>
      <w:r w:rsidR="00350022" w:rsidRPr="000458CC">
        <w:rPr>
          <w:rFonts w:ascii="Times New Roman" w:hAnsi="Times New Roman" w:cs="Times New Roman"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6587">
        <w:rPr>
          <w:rFonts w:ascii="Times New Roman" w:hAnsi="Times New Roman" w:cs="Times New Roman"/>
          <w:sz w:val="24"/>
          <w:szCs w:val="24"/>
        </w:rPr>
        <w:t xml:space="preserve"> à l’inviolabilité du domicile d</w:t>
      </w:r>
      <w:r>
        <w:rPr>
          <w:rFonts w:ascii="Times New Roman" w:hAnsi="Times New Roman" w:cs="Times New Roman"/>
          <w:sz w:val="24"/>
          <w:szCs w:val="24"/>
        </w:rPr>
        <w:t>oivent</w:t>
      </w:r>
      <w:r w:rsidR="00656587">
        <w:rPr>
          <w:rFonts w:ascii="Times New Roman" w:hAnsi="Times New Roman" w:cs="Times New Roman"/>
          <w:sz w:val="24"/>
          <w:szCs w:val="24"/>
        </w:rPr>
        <w:t>être des plus stricte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0022" w:rsidRPr="000458CC">
        <w:rPr>
          <w:rFonts w:ascii="Times New Roman" w:hAnsi="Times New Roman" w:cs="Times New Roman"/>
          <w:sz w:val="24"/>
          <w:szCs w:val="24"/>
        </w:rPr>
        <w:t>;</w:t>
      </w:r>
    </w:p>
    <w:p w:rsidR="00AF6E29" w:rsidRPr="00AF6E29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Default="00AF6E29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Considérant que la visite domiciliaire est une mesure de dernier recours quand toutes les autres mesures en matière de retour ont échoué  (retour volontaire,  délai échu dans l’</w:t>
      </w:r>
      <w:r w:rsidR="00531EBA">
        <w:rPr>
          <w:rFonts w:ascii="Times New Roman" w:hAnsi="Times New Roman" w:cs="Times New Roman"/>
          <w:color w:val="000000" w:themeColor="text1"/>
          <w:sz w:val="24"/>
          <w:szCs w:val="24"/>
        </w:rPr>
        <w:t>ordre</w:t>
      </w:r>
      <w:r w:rsidR="00D7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quitter le territoire</w:t>
      </w: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, visite domiciliaire précédente)</w:t>
      </w:r>
      <w:r w:rsidR="00DB1CC1">
        <w:rPr>
          <w:rFonts w:ascii="Times New Roman" w:hAnsi="Times New Roman" w:cs="Times New Roman"/>
          <w:color w:val="000000" w:themeColor="text1"/>
          <w:sz w:val="24"/>
          <w:szCs w:val="24"/>
        </w:rPr>
        <w:t> ;</w:t>
      </w:r>
    </w:p>
    <w:p w:rsidR="00172927" w:rsidRPr="00172927" w:rsidRDefault="00172927" w:rsidP="0017292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927" w:rsidRPr="00726EE6" w:rsidRDefault="00172927" w:rsidP="00172927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Considérant que pour les personnes en situation illégale sur notre territoire,  celles qui ont été déboutées ou dont le titre de séjour arrive à terme sans possi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bilité de renouvellement, </w:t>
      </w: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une politique de retour</w:t>
      </w:r>
      <w:r w:rsidRPr="000458CC">
        <w:rPr>
          <w:rFonts w:ascii="Times New Roman" w:hAnsi="Times New Roman" w:cs="Times New Roman"/>
          <w:color w:val="000000" w:themeColor="text1"/>
          <w:sz w:val="24"/>
          <w:szCs w:val="24"/>
        </w:rPr>
        <w:t>, d’abord volontaire,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doit s’appliquer ; </w:t>
      </w:r>
    </w:p>
    <w:p w:rsidR="00172927" w:rsidRPr="00172927" w:rsidRDefault="00172927" w:rsidP="001729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Pr="00711C7F" w:rsidRDefault="00AF6E29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Considérant que les personnes qui hébergeraient de bonne foi une p</w:t>
      </w:r>
      <w:r w:rsidR="000A4EBF">
        <w:rPr>
          <w:rFonts w:ascii="Times New Roman" w:hAnsi="Times New Roman" w:cs="Times New Roman"/>
          <w:color w:val="000000" w:themeColor="text1"/>
          <w:sz w:val="24"/>
          <w:szCs w:val="24"/>
        </w:rPr>
        <w:t>ersonne en situation illégale n’encourent aucun risque</w:t>
      </w: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puisque </w:t>
      </w:r>
      <w:r w:rsidRPr="00AF6E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l'exception humanitaire  (Article 77 de la loi du 15 décembre 1980) qui bénéficie aux personnes hébergeant des personnes en situation illégale n’est pas</w:t>
      </w:r>
      <w:r w:rsidR="00DB1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concernée par le projet de loi ;</w:t>
      </w:r>
    </w:p>
    <w:p w:rsidR="00AF6E29" w:rsidRPr="00897A2A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Default="00AF6E29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Considérant que la meilleure des protections pour les personnes arrivant en Be</w:t>
      </w:r>
      <w:r w:rsidR="00897A2A">
        <w:rPr>
          <w:rFonts w:ascii="Times New Roman" w:hAnsi="Times New Roman" w:cs="Times New Roman"/>
          <w:color w:val="000000" w:themeColor="text1"/>
          <w:sz w:val="24"/>
          <w:szCs w:val="24"/>
        </w:rPr>
        <w:t>lgique, est de demander l’asile ;</w:t>
      </w:r>
    </w:p>
    <w:p w:rsidR="00350022" w:rsidRDefault="00350022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A2A" w:rsidRDefault="00350022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Considéra</w:t>
      </w:r>
      <w:r w:rsidR="000A4EBF">
        <w:rPr>
          <w:rFonts w:ascii="Times New Roman" w:hAnsi="Times New Roman" w:cs="Times New Roman"/>
          <w:color w:val="000000" w:themeColor="text1"/>
          <w:sz w:val="24"/>
          <w:szCs w:val="24"/>
        </w:rPr>
        <w:t>nt que ce projet 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actuellement</w:t>
      </w:r>
      <w:r w:rsidR="0037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l’examen </w:t>
      </w: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vise à  clarifier les pratiques de la police dans le cadre des « visites domiciliaires » des agents de police envers les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personnes en situation illégale ;</w:t>
      </w:r>
    </w:p>
    <w:p w:rsidR="004C087D" w:rsidRDefault="004C087D" w:rsidP="00CB3A7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87D" w:rsidRDefault="004C087D" w:rsidP="00CB3A75">
      <w:pPr>
        <w:pStyle w:val="Paragraphedeliste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Considérant que l</w:t>
      </w: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a mise en place d’un cadre cl</w:t>
      </w:r>
      <w:r w:rsidR="0017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  sur l’action de la police </w:t>
      </w:r>
      <w:r w:rsidRPr="00AF6E29">
        <w:rPr>
          <w:rFonts w:ascii="Times New Roman" w:hAnsi="Times New Roman" w:cs="Times New Roman"/>
          <w:color w:val="000000" w:themeColor="text1"/>
          <w:sz w:val="24"/>
          <w:szCs w:val="24"/>
        </w:rPr>
        <w:t>vise à protéger les personnes en situation illégale</w:t>
      </w:r>
      <w:r w:rsidR="0037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A2A">
        <w:rPr>
          <w:rFonts w:ascii="Times New Roman" w:hAnsi="Times New Roman" w:cs="Times New Roman"/>
          <w:color w:val="000000" w:themeColor="text1"/>
          <w:sz w:val="24"/>
          <w:szCs w:val="24"/>
        </w:rPr>
        <w:t>et les hébergeurs de bonne foi.</w:t>
      </w:r>
    </w:p>
    <w:p w:rsidR="00350022" w:rsidRDefault="00350022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0A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00A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00A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00A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00A" w:rsidRDefault="008B400A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E29" w:rsidRPr="00DF2165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Conseil communal de</w:t>
      </w:r>
      <w:r w:rsidR="00DB1CC1" w:rsidRPr="00DF2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Neupré</w:t>
      </w:r>
      <w:r w:rsidRPr="00DF2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F6E29" w:rsidRPr="00AF6E29" w:rsidRDefault="00AF6E29" w:rsidP="00CB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Pr="00866EEA" w:rsidRDefault="00AF6E29" w:rsidP="00CB3A7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Rappelle que la Belgique est et demeure une terre d’asile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 et soutient les</w:t>
      </w:r>
      <w:r w:rsidR="00322078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politique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22078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</w:t>
      </w:r>
      <w:r w:rsidR="00E51AB5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i vise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="00E51AB5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en faire</w:t>
      </w:r>
      <w:r w:rsidR="00322078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te</w:t>
      </w:r>
      <w:r w:rsidR="00E51AB5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rre d’accueil et</w:t>
      </w:r>
      <w:r w:rsidR="00322078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Etat de droit ;</w:t>
      </w:r>
    </w:p>
    <w:p w:rsidR="00AF6E29" w:rsidRPr="00866EEA" w:rsidRDefault="00AF6E29" w:rsidP="00CB3A75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927" w:rsidRDefault="000458CC" w:rsidP="0017292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Insiste sur</w:t>
      </w:r>
      <w:r w:rsidR="0037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755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balises que les conseillers </w:t>
      </w:r>
      <w:r w:rsidR="008614BD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met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tent</w:t>
      </w:r>
      <w:r w:rsidR="0037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E29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en avant</w:t>
      </w:r>
      <w:r w:rsidR="006B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 w:rsidR="00AF6E29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transmises </w:t>
      </w:r>
      <w:r w:rsidR="00DA29A0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x présidents des groupes politiques du</w:t>
      </w:r>
      <w:r w:rsidR="00DA29A0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Parlement fédéral </w:t>
      </w:r>
      <w:r w:rsidR="00DB1CC1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le </w:t>
      </w:r>
      <w:r w:rsidR="006B7BF0">
        <w:rPr>
          <w:rFonts w:ascii="Times New Roman" w:hAnsi="Times New Roman" w:cs="Times New Roman"/>
          <w:color w:val="000000" w:themeColor="text1"/>
          <w:sz w:val="24"/>
          <w:szCs w:val="24"/>
        </w:rPr>
        <w:t>cadre des travaux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parlementaires </w:t>
      </w:r>
      <w:r w:rsidR="00DB1CC1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en cours</w:t>
      </w:r>
      <w:r w:rsidR="00172927">
        <w:rPr>
          <w:rFonts w:ascii="Times New Roman" w:hAnsi="Times New Roman" w:cs="Times New Roman"/>
          <w:color w:val="000000" w:themeColor="text1"/>
          <w:sz w:val="24"/>
          <w:szCs w:val="24"/>
        </w:rPr>
        <w:t>, à savoir :</w:t>
      </w:r>
    </w:p>
    <w:p w:rsidR="008B400A" w:rsidRPr="008B400A" w:rsidRDefault="008B400A" w:rsidP="008B400A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0C3" w:rsidRDefault="00AF6E29" w:rsidP="005210C3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textes internationaux de protection de la </w:t>
      </w:r>
      <w:r w:rsidR="00172927">
        <w:rPr>
          <w:rFonts w:ascii="Times New Roman" w:hAnsi="Times New Roman" w:cs="Times New Roman"/>
          <w:color w:val="000000" w:themeColor="text1"/>
          <w:sz w:val="24"/>
          <w:szCs w:val="24"/>
        </w:rPr>
        <w:t>personne réfugiée restent</w:t>
      </w:r>
      <w:r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normes de référence et la demande d’asile reste la meilleure des protections pour les </w:t>
      </w:r>
      <w:r w:rsidR="00817BCD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arrivants en Belgique. Une politique d’immigration peut être ferme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7BCD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doit surtout être emprise d’humanité ;</w:t>
      </w:r>
    </w:p>
    <w:p w:rsidR="00172927" w:rsidRPr="00172927" w:rsidRDefault="00172927" w:rsidP="00172927">
      <w:pPr>
        <w:pStyle w:val="Paragraphedeliste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0C3" w:rsidRDefault="00AF6E29" w:rsidP="00172927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notions de respect de l’autre, de solidarité, de liberté et de respect de la vie privée doivent </w:t>
      </w:r>
      <w:r w:rsidR="00E9497F" w:rsidRPr="00866EEA">
        <w:rPr>
          <w:rFonts w:ascii="Times New Roman" w:hAnsi="Times New Roman" w:cs="Times New Roman"/>
          <w:color w:val="000000" w:themeColor="text1"/>
          <w:sz w:val="24"/>
          <w:szCs w:val="24"/>
        </w:rPr>
        <w:t>être prioritaires ;</w:t>
      </w:r>
    </w:p>
    <w:p w:rsidR="00172927" w:rsidRPr="00172927" w:rsidRDefault="00172927" w:rsidP="0017292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0A" w:rsidRDefault="00AF6E29" w:rsidP="005210C3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interventions de la police à l’égard des personnes en situation illégale doivent être balisées </w:t>
      </w:r>
      <w:bookmarkStart w:id="0" w:name="_GoBack"/>
      <w:bookmarkEnd w:id="0"/>
      <w:r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>pour assurer le</w:t>
      </w:r>
      <w:r w:rsidR="00753308"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8B400A">
        <w:rPr>
          <w:rFonts w:ascii="Times New Roman" w:hAnsi="Times New Roman" w:cs="Times New Roman"/>
          <w:color w:val="000000" w:themeColor="text1"/>
          <w:sz w:val="24"/>
          <w:szCs w:val="24"/>
        </w:rPr>
        <w:t>espect des droits de chacun ;</w:t>
      </w:r>
    </w:p>
    <w:p w:rsidR="008B400A" w:rsidRPr="008B400A" w:rsidRDefault="008B400A" w:rsidP="008B400A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0C3" w:rsidRDefault="008B400A" w:rsidP="005210C3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53308"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>a liberté de juges d’instruction doit être garantie et réaffirmée ;</w:t>
      </w:r>
    </w:p>
    <w:p w:rsidR="00172927" w:rsidRPr="00172927" w:rsidRDefault="00172927" w:rsidP="0017292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Pr="00172927" w:rsidRDefault="0063668B" w:rsidP="00172927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F6E29"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visites domiciliaires doivent </w:t>
      </w:r>
      <w:r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donc </w:t>
      </w:r>
      <w:r w:rsidR="00AF6E29"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>rester tout à fait exceptionnelles, util</w:t>
      </w:r>
      <w:r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>isées en tout dernier recours et r</w:t>
      </w:r>
      <w:r w:rsidR="00AF6E29"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>éservées à des cas bien précis et concrets</w:t>
      </w:r>
      <w:r w:rsidRPr="001729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F6E29" w:rsidRPr="00172927" w:rsidSect="006E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588"/>
    <w:multiLevelType w:val="hybridMultilevel"/>
    <w:tmpl w:val="A52E51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7C0F"/>
    <w:multiLevelType w:val="hybridMultilevel"/>
    <w:tmpl w:val="792E3B90"/>
    <w:lvl w:ilvl="0" w:tplc="6D467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0A8F"/>
    <w:multiLevelType w:val="hybridMultilevel"/>
    <w:tmpl w:val="D5AA98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1578"/>
    <w:multiLevelType w:val="hybridMultilevel"/>
    <w:tmpl w:val="91E0CDCC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2D509D"/>
    <w:multiLevelType w:val="hybridMultilevel"/>
    <w:tmpl w:val="08EC8A20"/>
    <w:lvl w:ilvl="0" w:tplc="FE4EB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F6E29"/>
    <w:rsid w:val="000458CC"/>
    <w:rsid w:val="000969B9"/>
    <w:rsid w:val="000A4EBF"/>
    <w:rsid w:val="00101AB5"/>
    <w:rsid w:val="00121185"/>
    <w:rsid w:val="00172927"/>
    <w:rsid w:val="002E2755"/>
    <w:rsid w:val="00322078"/>
    <w:rsid w:val="00350022"/>
    <w:rsid w:val="00377788"/>
    <w:rsid w:val="00430173"/>
    <w:rsid w:val="00464BBA"/>
    <w:rsid w:val="004C087D"/>
    <w:rsid w:val="005210C3"/>
    <w:rsid w:val="00531EBA"/>
    <w:rsid w:val="0063668B"/>
    <w:rsid w:val="00656587"/>
    <w:rsid w:val="006B7BF0"/>
    <w:rsid w:val="006E6E51"/>
    <w:rsid w:val="00711C7F"/>
    <w:rsid w:val="00726EE6"/>
    <w:rsid w:val="00753308"/>
    <w:rsid w:val="0075535B"/>
    <w:rsid w:val="00817BCD"/>
    <w:rsid w:val="00822824"/>
    <w:rsid w:val="008614BD"/>
    <w:rsid w:val="00866EEA"/>
    <w:rsid w:val="00897A2A"/>
    <w:rsid w:val="008B400A"/>
    <w:rsid w:val="00AF6E29"/>
    <w:rsid w:val="00B50E4D"/>
    <w:rsid w:val="00BB4641"/>
    <w:rsid w:val="00CB3A75"/>
    <w:rsid w:val="00CE0334"/>
    <w:rsid w:val="00D71E59"/>
    <w:rsid w:val="00DA29A0"/>
    <w:rsid w:val="00DB1CC1"/>
    <w:rsid w:val="00DB6FF6"/>
    <w:rsid w:val="00DD6668"/>
    <w:rsid w:val="00DF2165"/>
    <w:rsid w:val="00E51AB5"/>
    <w:rsid w:val="00E9497F"/>
    <w:rsid w:val="00F6798E"/>
    <w:rsid w:val="00FE6EEA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F6E2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AF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F6E2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AF6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2018-02-08T08:37:00Z</dcterms:created>
  <dcterms:modified xsi:type="dcterms:W3CDTF">2018-02-08T08:37:00Z</dcterms:modified>
</cp:coreProperties>
</file>